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A976">
      <w:pPr>
        <w:jc w:val="center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工程量清单编制说明</w:t>
      </w:r>
    </w:p>
    <w:p w14:paraId="360753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一、工程概况</w:t>
      </w:r>
    </w:p>
    <w:p w14:paraId="163474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工程名称：内蒙古兴安盟扎赉特旗绰勒中心校校舍及附属设施等修缮项目</w:t>
      </w:r>
    </w:p>
    <w:p w14:paraId="659ECE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建设单位：扎赉特旗绰勒中心校</w:t>
      </w:r>
    </w:p>
    <w:p w14:paraId="232B7A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二、编制范围</w:t>
      </w:r>
    </w:p>
    <w:p w14:paraId="244611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工程量清单编制中所有内容。</w:t>
      </w:r>
    </w:p>
    <w:p w14:paraId="7267B3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三、编制依据</w:t>
      </w:r>
    </w:p>
    <w:p w14:paraId="61A7D5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.《建设工程工程量清单计价</w:t>
      </w:r>
      <w:r>
        <w:rPr>
          <w:rFonts w:hint="eastAsia"/>
          <w:sz w:val="28"/>
          <w:szCs w:val="28"/>
          <w:lang w:eastAsia="zh-CN"/>
        </w:rPr>
        <w:t>标准</w:t>
      </w:r>
      <w:r>
        <w:rPr>
          <w:rFonts w:hint="eastAsia"/>
          <w:sz w:val="28"/>
          <w:szCs w:val="28"/>
        </w:rPr>
        <w:t>》（GB</w:t>
      </w:r>
      <w:r>
        <w:rPr>
          <w:rFonts w:hint="eastAsia"/>
          <w:sz w:val="28"/>
          <w:szCs w:val="28"/>
          <w:lang w:val="en-US" w:eastAsia="zh-CN"/>
        </w:rPr>
        <w:t>/T</w:t>
      </w:r>
      <w:r>
        <w:rPr>
          <w:rFonts w:hint="eastAsia"/>
          <w:sz w:val="28"/>
          <w:szCs w:val="28"/>
        </w:rPr>
        <w:t xml:space="preserve"> 50500-20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>）；</w:t>
      </w:r>
    </w:p>
    <w:p w14:paraId="1EA6F7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.《内蒙古自治区建设工程费用定额》DNM3-200-2017；</w:t>
      </w:r>
    </w:p>
    <w:p w14:paraId="7B6EE5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《关于调整内蒙古自治区建设工程计价依据增值税税率的通知》内建标[2019]113号；</w:t>
      </w:r>
    </w:p>
    <w:p w14:paraId="797496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.内建标【2021】148号文；</w:t>
      </w:r>
    </w:p>
    <w:p w14:paraId="7BD2846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0" w:lineRule="atLeast"/>
        <w:ind w:right="0"/>
        <w:jc w:val="both"/>
        <w:textAlignment w:val="auto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.</w:t>
      </w:r>
      <w:r>
        <w:rPr>
          <w:sz w:val="36"/>
          <w:szCs w:val="36"/>
        </w:rPr>
        <w:t> 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shd w:val="clear" w:fill="FFFFFF"/>
        </w:rPr>
        <w:t>内建标〔2025〕98号</w:t>
      </w:r>
    </w:p>
    <w:p w14:paraId="648B558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0" w:lineRule="atLeast"/>
        <w:ind w:right="0"/>
        <w:jc w:val="both"/>
        <w:textAlignment w:val="auto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6.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内建标函〔2025〕340号</w:t>
      </w:r>
    </w:p>
    <w:p w14:paraId="2BFC2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.2017届《内蒙古自治区房屋建筑与装饰工程预算定额》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《内蒙古自治区安装工程预算定额》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《内蒙古市政工程预算定额》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《内蒙古自治区房屋修缮工程预算定额》</w:t>
      </w:r>
      <w:r>
        <w:rPr>
          <w:rFonts w:hint="eastAsia"/>
          <w:sz w:val="28"/>
          <w:szCs w:val="28"/>
          <w:lang w:val="en-US" w:eastAsia="zh-CN"/>
        </w:rPr>
        <w:t>等</w:t>
      </w:r>
      <w:r>
        <w:rPr>
          <w:rFonts w:hint="eastAsia"/>
          <w:sz w:val="28"/>
          <w:szCs w:val="28"/>
        </w:rPr>
        <w:t>；</w:t>
      </w:r>
    </w:p>
    <w:p w14:paraId="6A7AA1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.建筑工程能效测评费、企业自有工人培训管理费、建筑工人实名制费</w:t>
      </w:r>
      <w:r>
        <w:rPr>
          <w:rFonts w:hint="eastAsia"/>
          <w:sz w:val="28"/>
          <w:szCs w:val="28"/>
          <w:lang w:eastAsia="zh-CN"/>
        </w:rPr>
        <w:t>、材料检测费、</w:t>
      </w:r>
      <w:r>
        <w:rPr>
          <w:rFonts w:hint="eastAsia"/>
          <w:sz w:val="28"/>
          <w:szCs w:val="28"/>
          <w:lang w:val="en-US" w:eastAsia="zh-CN"/>
        </w:rPr>
        <w:t>规费均</w:t>
      </w:r>
      <w:r>
        <w:rPr>
          <w:rFonts w:hint="eastAsia"/>
          <w:sz w:val="28"/>
          <w:szCs w:val="28"/>
        </w:rPr>
        <w:t>未计入；</w:t>
      </w:r>
    </w:p>
    <w:p w14:paraId="4BBEE71E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9、</w:t>
      </w:r>
      <w:r>
        <w:rPr>
          <w:rFonts w:hint="eastAsia"/>
          <w:sz w:val="28"/>
          <w:szCs w:val="28"/>
        </w:rPr>
        <w:t>兴安盟建设工程造价信息网发布的</w:t>
      </w:r>
      <w:r>
        <w:rPr>
          <w:rFonts w:hint="eastAsia"/>
          <w:sz w:val="28"/>
          <w:szCs w:val="28"/>
          <w:lang w:val="en-US" w:eastAsia="zh-CN"/>
        </w:rPr>
        <w:t>扎赉特旗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  <w:lang w:val="en-US" w:eastAsia="zh-CN"/>
        </w:rPr>
        <w:t>2期</w:t>
      </w:r>
      <w:r>
        <w:rPr>
          <w:rFonts w:hint="eastAsia"/>
          <w:sz w:val="28"/>
          <w:szCs w:val="28"/>
        </w:rPr>
        <w:t>材料信息价格及市场询价。</w:t>
      </w:r>
    </w:p>
    <w:p w14:paraId="3CB6187F">
      <w:pPr>
        <w:numPr>
          <w:numId w:val="0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 2026年6月</w:t>
      </w:r>
    </w:p>
    <w:sectPr>
      <w:pgSz w:w="11906" w:h="16838"/>
      <w:pgMar w:top="1157" w:right="1286" w:bottom="1157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4NDllZjE3YjlkNjhhNjRjYmY3YzQ5MzhhMGU5NzQifQ=="/>
  </w:docVars>
  <w:rsids>
    <w:rsidRoot w:val="00000000"/>
    <w:rsid w:val="065F69BB"/>
    <w:rsid w:val="21AE5B25"/>
    <w:rsid w:val="27F6643D"/>
    <w:rsid w:val="333F6645"/>
    <w:rsid w:val="3F3843A4"/>
    <w:rsid w:val="43FC7490"/>
    <w:rsid w:val="4E176832"/>
    <w:rsid w:val="55996BE6"/>
    <w:rsid w:val="5842772A"/>
    <w:rsid w:val="5A600BF1"/>
    <w:rsid w:val="6AAE2C7C"/>
    <w:rsid w:val="73930232"/>
    <w:rsid w:val="7F39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498</Characters>
  <Lines>0</Lines>
  <Paragraphs>0</Paragraphs>
  <TotalTime>15</TotalTime>
  <ScaleCrop>false</ScaleCrop>
  <LinksUpToDate>false</LinksUpToDate>
  <CharactersWithSpaces>499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2024-09-25T01:45:00Z</dcterms:created>
  <dc:creator>Adminis</dc:creator>
  <cp:lastModifiedBy>人在旅途</cp:lastModifiedBy>
  <dcterms:modified xsi:type="dcterms:W3CDTF">2026-06-17T00:18:03Z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3DD610179BC549D6B056E702FABB32E7_12</vt:lpwstr>
  </property>
  <property fmtid="{D5CDD505-2E9C-101B-9397-08002B2CF9AE}" pid="4" name="KSOTemplateDocerSaveRecord">
    <vt:lpwstr>eyJoZGlkIjoiN2MxZGZiMDZmYWYzYjEzNDJkYjNkZGFjZDU1NzI3YWQiLCJ1c2VySWQiOiIyNzg0MzI2ODIifQ==</vt:lpwstr>
  </property>
</Properties>
</file>